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63" w:rsidRPr="00E16763" w:rsidRDefault="00E16763">
      <w:pPr>
        <w:rPr>
          <w:rFonts w:ascii="Arial" w:hAnsi="Arial" w:cs="Arial"/>
          <w:sz w:val="36"/>
          <w:szCs w:val="36"/>
        </w:rPr>
      </w:pPr>
    </w:p>
    <w:p w:rsidR="00867A4A" w:rsidRPr="00E16763" w:rsidRDefault="00867A4A">
      <w:pPr>
        <w:rPr>
          <w:rFonts w:ascii="Arial" w:hAnsi="Arial" w:cs="Arial"/>
          <w:color w:val="FF0000"/>
          <w:sz w:val="36"/>
          <w:szCs w:val="36"/>
          <w:u w:val="single"/>
        </w:rPr>
      </w:pPr>
    </w:p>
    <w:p w:rsidR="00E16763" w:rsidRDefault="00D35986" w:rsidP="00E16763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D35986">
        <w:rPr>
          <w:rFonts w:ascii="Arial" w:eastAsia="Times New Roman" w:hAnsi="Arial" w:cs="Arial"/>
          <w:noProof/>
          <w:color w:val="000000"/>
          <w:sz w:val="18"/>
          <w:szCs w:val="18"/>
          <w:lang w:eastAsia="nl-NL"/>
        </w:rPr>
        <w:drawing>
          <wp:inline distT="0" distB="0" distL="0" distR="0" wp14:anchorId="4A736451" wp14:editId="47DC6592">
            <wp:extent cx="2619375" cy="574675"/>
            <wp:effectExtent l="0" t="0" r="0" b="0"/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968" cy="575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17" w:rsidRDefault="00942717" w:rsidP="00E16763">
      <w:pPr>
        <w:rPr>
          <w:rFonts w:ascii="Arial" w:hAnsi="Arial" w:cs="Arial"/>
          <w:b/>
          <w:sz w:val="36"/>
          <w:szCs w:val="36"/>
        </w:rPr>
      </w:pPr>
    </w:p>
    <w:p w:rsidR="00942717" w:rsidRDefault="00942717" w:rsidP="00E16763">
      <w:pPr>
        <w:rPr>
          <w:rFonts w:ascii="Arial" w:hAnsi="Arial" w:cs="Arial"/>
          <w:b/>
          <w:sz w:val="36"/>
          <w:szCs w:val="36"/>
        </w:rPr>
      </w:pPr>
    </w:p>
    <w:p w:rsidR="00E16763" w:rsidRDefault="00E16763" w:rsidP="00E16763">
      <w:pPr>
        <w:rPr>
          <w:rFonts w:ascii="Arial" w:hAnsi="Arial" w:cs="Arial"/>
          <w:noProof/>
          <w:sz w:val="36"/>
          <w:szCs w:val="36"/>
          <w:lang w:eastAsia="nl-NL"/>
        </w:rPr>
      </w:pPr>
      <w:r w:rsidRPr="00E16763">
        <w:rPr>
          <w:rFonts w:ascii="Arial" w:hAnsi="Arial" w:cs="Arial"/>
          <w:b/>
          <w:sz w:val="36"/>
          <w:szCs w:val="36"/>
        </w:rPr>
        <w:t>Informatiefolder</w:t>
      </w:r>
      <w:r>
        <w:rPr>
          <w:rFonts w:ascii="Arial" w:hAnsi="Arial" w:cs="Arial"/>
          <w:noProof/>
          <w:sz w:val="36"/>
          <w:szCs w:val="36"/>
          <w:lang w:eastAsia="nl-NL"/>
        </w:rPr>
        <w:t xml:space="preserve"> </w:t>
      </w:r>
    </w:p>
    <w:p w:rsidR="00867A4A" w:rsidRPr="00E16763" w:rsidRDefault="00867A4A">
      <w:pPr>
        <w:rPr>
          <w:rFonts w:ascii="Arial" w:hAnsi="Arial" w:cs="Arial"/>
          <w:sz w:val="36"/>
          <w:szCs w:val="36"/>
        </w:rPr>
      </w:pPr>
    </w:p>
    <w:p w:rsidR="00867A4A" w:rsidRPr="00E16763" w:rsidRDefault="0032380D">
      <w:pPr>
        <w:contextualSpacing/>
        <w:rPr>
          <w:rFonts w:ascii="Arial" w:hAnsi="Arial" w:cs="Arial"/>
          <w:sz w:val="36"/>
          <w:szCs w:val="36"/>
        </w:rPr>
      </w:pPr>
      <w:r w:rsidRPr="00E16763">
        <w:rPr>
          <w:rFonts w:ascii="Arial" w:hAnsi="Arial" w:cs="Arial"/>
          <w:sz w:val="36"/>
          <w:szCs w:val="36"/>
        </w:rPr>
        <w:t>Pra</w:t>
      </w:r>
      <w:r w:rsidR="00676ADA" w:rsidRPr="00E16763">
        <w:rPr>
          <w:rFonts w:ascii="Arial" w:hAnsi="Arial" w:cs="Arial"/>
          <w:sz w:val="36"/>
          <w:szCs w:val="36"/>
        </w:rPr>
        <w:t>ktijkondersteuner Huisartsen</w:t>
      </w:r>
      <w:r w:rsidRPr="00E16763">
        <w:rPr>
          <w:rFonts w:ascii="Arial" w:hAnsi="Arial" w:cs="Arial"/>
          <w:sz w:val="36"/>
          <w:szCs w:val="36"/>
        </w:rPr>
        <w:t xml:space="preserve"> </w:t>
      </w:r>
    </w:p>
    <w:p w:rsidR="00E16763" w:rsidRPr="00E16763" w:rsidRDefault="0032380D">
      <w:pPr>
        <w:contextualSpacing/>
        <w:rPr>
          <w:rFonts w:ascii="Arial" w:hAnsi="Arial" w:cs="Arial"/>
          <w:sz w:val="36"/>
          <w:szCs w:val="36"/>
        </w:rPr>
      </w:pPr>
      <w:r w:rsidRPr="00E16763">
        <w:rPr>
          <w:rFonts w:ascii="Arial" w:hAnsi="Arial" w:cs="Arial"/>
          <w:sz w:val="36"/>
          <w:szCs w:val="36"/>
        </w:rPr>
        <w:t>voor de Geestelijke Gezondheidszorg</w:t>
      </w:r>
      <w:r w:rsidR="00867A4A" w:rsidRPr="00E16763">
        <w:rPr>
          <w:rFonts w:ascii="Arial" w:hAnsi="Arial" w:cs="Arial"/>
          <w:sz w:val="36"/>
          <w:szCs w:val="36"/>
        </w:rPr>
        <w:t xml:space="preserve"> </w:t>
      </w:r>
    </w:p>
    <w:p w:rsidR="00E16763" w:rsidRDefault="00E16763">
      <w:pPr>
        <w:contextualSpacing/>
        <w:rPr>
          <w:rFonts w:ascii="Arial" w:hAnsi="Arial" w:cs="Arial"/>
          <w:sz w:val="36"/>
          <w:szCs w:val="36"/>
        </w:rPr>
      </w:pPr>
    </w:p>
    <w:p w:rsidR="0032380D" w:rsidRPr="00E16763" w:rsidRDefault="00867A4A">
      <w:pPr>
        <w:contextualSpacing/>
        <w:rPr>
          <w:rFonts w:ascii="Arial" w:hAnsi="Arial" w:cs="Arial"/>
          <w:sz w:val="36"/>
          <w:szCs w:val="36"/>
        </w:rPr>
      </w:pPr>
      <w:r w:rsidRPr="00E16763">
        <w:rPr>
          <w:rFonts w:ascii="Arial" w:hAnsi="Arial" w:cs="Arial"/>
          <w:sz w:val="36"/>
          <w:szCs w:val="36"/>
        </w:rPr>
        <w:t>(</w:t>
      </w:r>
      <w:r w:rsidR="00E16763">
        <w:rPr>
          <w:rFonts w:ascii="Arial" w:hAnsi="Arial" w:cs="Arial"/>
          <w:sz w:val="36"/>
          <w:szCs w:val="36"/>
        </w:rPr>
        <w:t>POH-GGZ</w:t>
      </w:r>
      <w:r w:rsidRPr="00E16763">
        <w:rPr>
          <w:rFonts w:ascii="Arial" w:hAnsi="Arial" w:cs="Arial"/>
          <w:sz w:val="36"/>
          <w:szCs w:val="36"/>
        </w:rPr>
        <w:t>)</w:t>
      </w:r>
    </w:p>
    <w:p w:rsidR="00525042" w:rsidRPr="00E16763" w:rsidRDefault="00525042">
      <w:pPr>
        <w:rPr>
          <w:rFonts w:ascii="Arial" w:hAnsi="Arial" w:cs="Arial"/>
          <w:sz w:val="24"/>
          <w:szCs w:val="24"/>
        </w:rPr>
      </w:pPr>
    </w:p>
    <w:p w:rsidR="00525042" w:rsidRPr="00D35986" w:rsidRDefault="00D35986">
      <w:pPr>
        <w:rPr>
          <w:rFonts w:ascii="Arial" w:hAnsi="Arial" w:cs="Arial"/>
          <w:sz w:val="28"/>
          <w:szCs w:val="28"/>
        </w:rPr>
      </w:pPr>
      <w:r w:rsidRPr="00D35986">
        <w:rPr>
          <w:rFonts w:ascii="Arial" w:hAnsi="Arial" w:cs="Arial"/>
          <w:sz w:val="28"/>
          <w:szCs w:val="28"/>
        </w:rPr>
        <w:t>Naam: INA DE KOCK</w:t>
      </w:r>
    </w:p>
    <w:p w:rsidR="00E16763" w:rsidRPr="00E16763" w:rsidRDefault="00E16763">
      <w:pPr>
        <w:rPr>
          <w:rFonts w:ascii="Arial" w:hAnsi="Arial" w:cs="Arial"/>
          <w:sz w:val="24"/>
          <w:szCs w:val="24"/>
        </w:rPr>
      </w:pPr>
    </w:p>
    <w:p w:rsidR="00867A4A" w:rsidRPr="00E16763" w:rsidRDefault="00867A4A" w:rsidP="00525042">
      <w:pPr>
        <w:rPr>
          <w:rFonts w:ascii="Arial" w:hAnsi="Arial" w:cs="Arial"/>
          <w:sz w:val="24"/>
          <w:szCs w:val="24"/>
        </w:rPr>
      </w:pPr>
    </w:p>
    <w:p w:rsidR="006D0C8C" w:rsidRDefault="006D0C8C">
      <w:pPr>
        <w:contextualSpacing/>
        <w:rPr>
          <w:rFonts w:ascii="Arial" w:hAnsi="Arial" w:cs="Arial"/>
          <w:b/>
          <w:sz w:val="20"/>
          <w:szCs w:val="20"/>
        </w:rPr>
      </w:pPr>
    </w:p>
    <w:p w:rsidR="00E16763" w:rsidRDefault="00E16763">
      <w:pPr>
        <w:contextualSpacing/>
        <w:rPr>
          <w:rFonts w:ascii="Arial" w:hAnsi="Arial" w:cs="Arial"/>
          <w:b/>
          <w:sz w:val="20"/>
          <w:szCs w:val="20"/>
        </w:rPr>
      </w:pPr>
    </w:p>
    <w:p w:rsidR="00E16763" w:rsidRPr="00E16763" w:rsidRDefault="00E16763">
      <w:pPr>
        <w:contextualSpacing/>
        <w:rPr>
          <w:rFonts w:ascii="Arial" w:hAnsi="Arial" w:cs="Arial"/>
          <w:b/>
          <w:sz w:val="20"/>
          <w:szCs w:val="20"/>
        </w:rPr>
      </w:pPr>
    </w:p>
    <w:p w:rsidR="006C717C" w:rsidRDefault="006C717C" w:rsidP="00E16763">
      <w:pPr>
        <w:pStyle w:val="Geenafstand"/>
        <w:rPr>
          <w:rFonts w:ascii="Arial" w:hAnsi="Arial" w:cs="Arial"/>
          <w:b/>
          <w:sz w:val="20"/>
          <w:szCs w:val="20"/>
        </w:rPr>
      </w:pPr>
    </w:p>
    <w:p w:rsidR="00867A4A" w:rsidRPr="00E16763" w:rsidRDefault="00867A4A" w:rsidP="00E16763">
      <w:pPr>
        <w:pStyle w:val="Geenafstand"/>
        <w:rPr>
          <w:rFonts w:ascii="Arial" w:hAnsi="Arial" w:cs="Arial"/>
          <w:b/>
          <w:sz w:val="20"/>
          <w:szCs w:val="20"/>
        </w:rPr>
      </w:pPr>
      <w:r w:rsidRPr="00E16763">
        <w:rPr>
          <w:rFonts w:ascii="Arial" w:hAnsi="Arial" w:cs="Arial"/>
          <w:b/>
          <w:sz w:val="20"/>
          <w:szCs w:val="20"/>
        </w:rPr>
        <w:t xml:space="preserve">Wat </w:t>
      </w:r>
      <w:r w:rsidR="00D631F9">
        <w:rPr>
          <w:rFonts w:ascii="Arial" w:hAnsi="Arial" w:cs="Arial"/>
          <w:b/>
          <w:sz w:val="20"/>
          <w:szCs w:val="20"/>
        </w:rPr>
        <w:t xml:space="preserve">is een </w:t>
      </w:r>
      <w:r w:rsidRPr="00E16763">
        <w:rPr>
          <w:rFonts w:ascii="Arial" w:hAnsi="Arial" w:cs="Arial"/>
          <w:b/>
          <w:sz w:val="20"/>
          <w:szCs w:val="20"/>
        </w:rPr>
        <w:t>praktijkondersteuner GGZ?</w:t>
      </w:r>
    </w:p>
    <w:p w:rsidR="005951EE" w:rsidRDefault="000B7D99" w:rsidP="00E1676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67A4A" w:rsidRPr="00E16763">
        <w:rPr>
          <w:rFonts w:ascii="Arial" w:hAnsi="Arial" w:cs="Arial"/>
          <w:sz w:val="20"/>
          <w:szCs w:val="20"/>
        </w:rPr>
        <w:t xml:space="preserve">w huisarts </w:t>
      </w:r>
      <w:r>
        <w:rPr>
          <w:rFonts w:ascii="Arial" w:hAnsi="Arial" w:cs="Arial"/>
          <w:sz w:val="20"/>
          <w:szCs w:val="20"/>
        </w:rPr>
        <w:t xml:space="preserve">heeft </w:t>
      </w:r>
      <w:r w:rsidR="00867A4A" w:rsidRPr="00E16763">
        <w:rPr>
          <w:rFonts w:ascii="Arial" w:hAnsi="Arial" w:cs="Arial"/>
          <w:sz w:val="20"/>
          <w:szCs w:val="20"/>
        </w:rPr>
        <w:t>ee</w:t>
      </w:r>
      <w:r w:rsidR="00A0596F" w:rsidRPr="00E16763">
        <w:rPr>
          <w:rFonts w:ascii="Arial" w:hAnsi="Arial" w:cs="Arial"/>
          <w:sz w:val="20"/>
          <w:szCs w:val="20"/>
        </w:rPr>
        <w:t xml:space="preserve">n </w:t>
      </w:r>
      <w:r w:rsidR="00A0596F" w:rsidRPr="0035366A">
        <w:rPr>
          <w:rFonts w:ascii="Arial" w:hAnsi="Arial" w:cs="Arial"/>
          <w:sz w:val="20"/>
          <w:szCs w:val="20"/>
        </w:rPr>
        <w:t xml:space="preserve">praktijkondersteuner </w:t>
      </w:r>
      <w:r w:rsidR="0035366A">
        <w:rPr>
          <w:rFonts w:ascii="Arial" w:hAnsi="Arial" w:cs="Arial"/>
          <w:sz w:val="20"/>
          <w:szCs w:val="20"/>
        </w:rPr>
        <w:t>GGZ</w:t>
      </w:r>
      <w:r w:rsidR="00867A4A" w:rsidRPr="0035366A">
        <w:rPr>
          <w:rFonts w:ascii="Arial" w:hAnsi="Arial" w:cs="Arial"/>
          <w:sz w:val="20"/>
          <w:szCs w:val="20"/>
        </w:rPr>
        <w:t xml:space="preserve"> </w:t>
      </w:r>
    </w:p>
    <w:p w:rsidR="00371091" w:rsidRDefault="0035366A" w:rsidP="00E1676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5366A">
        <w:rPr>
          <w:rFonts w:ascii="Arial" w:hAnsi="Arial" w:cs="Arial"/>
          <w:color w:val="141412"/>
          <w:sz w:val="20"/>
          <w:szCs w:val="20"/>
        </w:rPr>
        <w:t>POH-GGZ</w:t>
      </w:r>
      <w:r>
        <w:rPr>
          <w:rFonts w:ascii="Arial" w:hAnsi="Arial" w:cs="Arial"/>
          <w:color w:val="141412"/>
          <w:sz w:val="20"/>
          <w:szCs w:val="20"/>
        </w:rPr>
        <w:t>)</w:t>
      </w:r>
      <w:r w:rsidRPr="0035366A">
        <w:rPr>
          <w:rFonts w:ascii="Arial" w:hAnsi="Arial" w:cs="Arial"/>
          <w:color w:val="141412"/>
          <w:sz w:val="20"/>
          <w:szCs w:val="20"/>
        </w:rPr>
        <w:t xml:space="preserve"> </w:t>
      </w:r>
      <w:r w:rsidR="00867A4A" w:rsidRPr="0035366A">
        <w:rPr>
          <w:rFonts w:ascii="Arial" w:hAnsi="Arial" w:cs="Arial"/>
          <w:sz w:val="20"/>
          <w:szCs w:val="20"/>
        </w:rPr>
        <w:t>in dienst</w:t>
      </w:r>
      <w:r w:rsidR="0045659F">
        <w:rPr>
          <w:rFonts w:ascii="Arial" w:hAnsi="Arial" w:cs="Arial"/>
          <w:sz w:val="20"/>
          <w:szCs w:val="20"/>
        </w:rPr>
        <w:t xml:space="preserve"> om patiënten met psychische klachten beter te kunnen helpen</w:t>
      </w:r>
      <w:r w:rsidR="00867A4A" w:rsidRPr="0035366A">
        <w:rPr>
          <w:rFonts w:ascii="Arial" w:hAnsi="Arial" w:cs="Arial"/>
          <w:sz w:val="20"/>
          <w:szCs w:val="20"/>
        </w:rPr>
        <w:t xml:space="preserve">. </w:t>
      </w:r>
    </w:p>
    <w:p w:rsidR="00371091" w:rsidRDefault="0035366A" w:rsidP="00E16763">
      <w:pPr>
        <w:pStyle w:val="Geenafstand"/>
        <w:rPr>
          <w:rFonts w:ascii="Arial" w:hAnsi="Arial" w:cs="Arial"/>
          <w:color w:val="141412"/>
          <w:sz w:val="20"/>
          <w:szCs w:val="20"/>
        </w:rPr>
      </w:pPr>
      <w:r w:rsidRPr="0035366A">
        <w:rPr>
          <w:rFonts w:ascii="Arial" w:hAnsi="Arial" w:cs="Arial"/>
          <w:color w:val="141412"/>
          <w:sz w:val="20"/>
          <w:szCs w:val="20"/>
        </w:rPr>
        <w:t>De</w:t>
      </w:r>
      <w:r>
        <w:rPr>
          <w:rFonts w:ascii="Arial" w:hAnsi="Arial" w:cs="Arial"/>
          <w:color w:val="141412"/>
          <w:sz w:val="20"/>
          <w:szCs w:val="20"/>
        </w:rPr>
        <w:t>ze</w:t>
      </w:r>
      <w:r w:rsidRPr="0035366A">
        <w:rPr>
          <w:rFonts w:ascii="Arial" w:hAnsi="Arial" w:cs="Arial"/>
          <w:color w:val="1414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POH-GGZ </w:t>
      </w:r>
      <w:r w:rsidRPr="0035366A">
        <w:rPr>
          <w:rFonts w:ascii="Arial" w:hAnsi="Arial" w:cs="Arial"/>
          <w:color w:val="141412"/>
          <w:sz w:val="20"/>
          <w:szCs w:val="20"/>
        </w:rPr>
        <w:t>is opgeleid voor begeleiding en behandeling van patië</w:t>
      </w:r>
      <w:r w:rsidR="0045659F">
        <w:rPr>
          <w:rFonts w:ascii="Arial" w:hAnsi="Arial" w:cs="Arial"/>
          <w:color w:val="141412"/>
          <w:sz w:val="20"/>
          <w:szCs w:val="20"/>
        </w:rPr>
        <w:t xml:space="preserve">nten met klachten zoals depressie, angst, stress, </w:t>
      </w:r>
      <w:r w:rsidR="006C717C">
        <w:rPr>
          <w:rFonts w:ascii="Arial" w:hAnsi="Arial" w:cs="Arial"/>
          <w:color w:val="141412"/>
          <w:sz w:val="20"/>
          <w:szCs w:val="20"/>
        </w:rPr>
        <w:t xml:space="preserve">levensfaseproblematiek, </w:t>
      </w:r>
      <w:r w:rsidR="0045659F">
        <w:rPr>
          <w:rFonts w:ascii="Arial" w:hAnsi="Arial" w:cs="Arial"/>
          <w:color w:val="141412"/>
          <w:sz w:val="20"/>
          <w:szCs w:val="20"/>
        </w:rPr>
        <w:t>rouw</w:t>
      </w:r>
      <w:r w:rsidRPr="0035366A">
        <w:rPr>
          <w:rFonts w:ascii="Arial" w:hAnsi="Arial" w:cs="Arial"/>
          <w:color w:val="141412"/>
          <w:sz w:val="20"/>
          <w:szCs w:val="20"/>
        </w:rPr>
        <w:t xml:space="preserve"> </w:t>
      </w:r>
      <w:r w:rsidR="000B7D99">
        <w:rPr>
          <w:rFonts w:ascii="Arial" w:hAnsi="Arial" w:cs="Arial"/>
          <w:color w:val="141412"/>
          <w:sz w:val="20"/>
          <w:szCs w:val="20"/>
        </w:rPr>
        <w:t>of</w:t>
      </w:r>
      <w:r w:rsidRPr="0035366A">
        <w:rPr>
          <w:rFonts w:ascii="Arial" w:hAnsi="Arial" w:cs="Arial"/>
          <w:color w:val="141412"/>
          <w:sz w:val="20"/>
          <w:szCs w:val="20"/>
        </w:rPr>
        <w:t xml:space="preserve"> relatieproblemen</w:t>
      </w:r>
      <w:r>
        <w:rPr>
          <w:rFonts w:ascii="Arial" w:hAnsi="Arial" w:cs="Arial"/>
          <w:color w:val="141412"/>
          <w:sz w:val="20"/>
          <w:szCs w:val="20"/>
        </w:rPr>
        <w:t xml:space="preserve">. </w:t>
      </w:r>
    </w:p>
    <w:p w:rsidR="00E16763" w:rsidRPr="00E16763" w:rsidRDefault="00BB5205" w:rsidP="00E16763">
      <w:pPr>
        <w:pStyle w:val="Geenafstand"/>
        <w:rPr>
          <w:rFonts w:ascii="Arial" w:hAnsi="Arial" w:cs="Arial"/>
          <w:sz w:val="20"/>
          <w:szCs w:val="20"/>
        </w:rPr>
      </w:pPr>
      <w:r w:rsidRPr="00E16763">
        <w:rPr>
          <w:rFonts w:ascii="Arial" w:hAnsi="Arial" w:cs="Arial"/>
          <w:sz w:val="20"/>
          <w:szCs w:val="20"/>
        </w:rPr>
        <w:t xml:space="preserve">De aanpak van de </w:t>
      </w:r>
      <w:r w:rsidR="00E16763">
        <w:rPr>
          <w:rFonts w:ascii="Arial" w:hAnsi="Arial" w:cs="Arial"/>
          <w:sz w:val="20"/>
          <w:szCs w:val="20"/>
        </w:rPr>
        <w:t>POH-GGZ</w:t>
      </w:r>
      <w:r w:rsidR="0035366A">
        <w:rPr>
          <w:rFonts w:ascii="Arial" w:hAnsi="Arial" w:cs="Arial"/>
          <w:sz w:val="20"/>
          <w:szCs w:val="20"/>
        </w:rPr>
        <w:t xml:space="preserve"> </w:t>
      </w:r>
      <w:r w:rsidRPr="00E16763">
        <w:rPr>
          <w:rFonts w:ascii="Arial" w:hAnsi="Arial" w:cs="Arial"/>
          <w:sz w:val="20"/>
          <w:szCs w:val="20"/>
        </w:rPr>
        <w:t>is oplossingsgericht</w:t>
      </w:r>
      <w:r w:rsidR="006C717C">
        <w:rPr>
          <w:rFonts w:ascii="Arial" w:hAnsi="Arial" w:cs="Arial"/>
          <w:sz w:val="20"/>
          <w:szCs w:val="20"/>
        </w:rPr>
        <w:t xml:space="preserve"> en ondersteunend </w:t>
      </w:r>
      <w:r w:rsidRPr="00E16763">
        <w:rPr>
          <w:rFonts w:ascii="Arial" w:hAnsi="Arial" w:cs="Arial"/>
          <w:sz w:val="20"/>
          <w:szCs w:val="20"/>
        </w:rPr>
        <w:t xml:space="preserve">en in principe kortdurend. </w:t>
      </w:r>
      <w:r w:rsidR="0045659F">
        <w:rPr>
          <w:rFonts w:ascii="Arial" w:hAnsi="Arial" w:cs="Arial"/>
          <w:sz w:val="20"/>
          <w:szCs w:val="20"/>
        </w:rPr>
        <w:t>Een actieve houding van uw kant is daarbij belangrijk.</w:t>
      </w:r>
    </w:p>
    <w:p w:rsidR="00E16763" w:rsidRDefault="00E16763" w:rsidP="00E16763">
      <w:pPr>
        <w:pStyle w:val="Geenafstand"/>
        <w:rPr>
          <w:rFonts w:ascii="Arial" w:hAnsi="Arial" w:cs="Arial"/>
          <w:sz w:val="20"/>
          <w:szCs w:val="20"/>
        </w:rPr>
      </w:pPr>
    </w:p>
    <w:p w:rsidR="00C372FE" w:rsidRDefault="00C372FE" w:rsidP="00E16763">
      <w:pPr>
        <w:pStyle w:val="Geenafstand"/>
        <w:rPr>
          <w:rFonts w:ascii="Arial" w:hAnsi="Arial" w:cs="Arial"/>
          <w:sz w:val="20"/>
          <w:szCs w:val="20"/>
        </w:rPr>
      </w:pPr>
    </w:p>
    <w:p w:rsidR="00D631F9" w:rsidRPr="00D631F9" w:rsidRDefault="00D631F9" w:rsidP="00E16763">
      <w:pPr>
        <w:pStyle w:val="Geenafstand"/>
        <w:rPr>
          <w:rFonts w:ascii="Arial" w:hAnsi="Arial" w:cs="Arial"/>
          <w:b/>
          <w:sz w:val="20"/>
          <w:szCs w:val="20"/>
        </w:rPr>
      </w:pPr>
      <w:r w:rsidRPr="00D631F9">
        <w:rPr>
          <w:rFonts w:ascii="Arial" w:hAnsi="Arial" w:cs="Arial"/>
          <w:b/>
          <w:sz w:val="20"/>
          <w:szCs w:val="20"/>
        </w:rPr>
        <w:t xml:space="preserve">Wat kan een </w:t>
      </w:r>
      <w:r>
        <w:rPr>
          <w:rFonts w:ascii="Arial" w:hAnsi="Arial" w:cs="Arial"/>
          <w:b/>
          <w:sz w:val="20"/>
          <w:szCs w:val="20"/>
        </w:rPr>
        <w:t>POH-</w:t>
      </w:r>
      <w:r w:rsidRPr="00D631F9">
        <w:rPr>
          <w:rFonts w:ascii="Arial" w:hAnsi="Arial" w:cs="Arial"/>
          <w:b/>
          <w:sz w:val="20"/>
          <w:szCs w:val="20"/>
        </w:rPr>
        <w:t xml:space="preserve">GGZ voor </w:t>
      </w:r>
      <w:r>
        <w:rPr>
          <w:rFonts w:ascii="Arial" w:hAnsi="Arial" w:cs="Arial"/>
          <w:b/>
          <w:sz w:val="20"/>
          <w:szCs w:val="20"/>
        </w:rPr>
        <w:t>mij</w:t>
      </w:r>
      <w:r w:rsidRPr="00D631F9">
        <w:rPr>
          <w:rFonts w:ascii="Arial" w:hAnsi="Arial" w:cs="Arial"/>
          <w:b/>
          <w:sz w:val="20"/>
          <w:szCs w:val="20"/>
        </w:rPr>
        <w:t xml:space="preserve"> betekenen?</w:t>
      </w:r>
    </w:p>
    <w:p w:rsidR="005951EE" w:rsidRDefault="00D301AC" w:rsidP="00942717">
      <w:pPr>
        <w:pStyle w:val="Geenafstand"/>
        <w:ind w:right="265"/>
        <w:rPr>
          <w:rFonts w:ascii="Arial" w:hAnsi="Arial" w:cs="Arial"/>
          <w:sz w:val="20"/>
          <w:szCs w:val="20"/>
        </w:rPr>
      </w:pPr>
      <w:r w:rsidRPr="00E16763">
        <w:rPr>
          <w:rFonts w:ascii="Arial" w:hAnsi="Arial" w:cs="Arial"/>
          <w:sz w:val="20"/>
          <w:szCs w:val="20"/>
        </w:rPr>
        <w:t xml:space="preserve">Het eerste gesprek </w:t>
      </w:r>
      <w:r w:rsidR="00D631F9">
        <w:rPr>
          <w:rFonts w:ascii="Arial" w:hAnsi="Arial" w:cs="Arial"/>
          <w:sz w:val="20"/>
          <w:szCs w:val="20"/>
        </w:rPr>
        <w:t xml:space="preserve">met de POH-GGZ </w:t>
      </w:r>
      <w:r w:rsidRPr="00E16763">
        <w:rPr>
          <w:rFonts w:ascii="Arial" w:hAnsi="Arial" w:cs="Arial"/>
          <w:sz w:val="20"/>
          <w:szCs w:val="20"/>
        </w:rPr>
        <w:t xml:space="preserve">heeft als </w:t>
      </w:r>
    </w:p>
    <w:p w:rsidR="005951EE" w:rsidRDefault="00D301AC" w:rsidP="00942717">
      <w:pPr>
        <w:pStyle w:val="Geenafstand"/>
        <w:ind w:right="265"/>
        <w:rPr>
          <w:rFonts w:ascii="Arial" w:hAnsi="Arial" w:cs="Arial"/>
          <w:sz w:val="20"/>
          <w:szCs w:val="20"/>
        </w:rPr>
      </w:pPr>
      <w:r w:rsidRPr="00E16763">
        <w:rPr>
          <w:rFonts w:ascii="Arial" w:hAnsi="Arial" w:cs="Arial"/>
          <w:sz w:val="20"/>
          <w:szCs w:val="20"/>
        </w:rPr>
        <w:t>d</w:t>
      </w:r>
      <w:r w:rsidR="000B7D99">
        <w:rPr>
          <w:rFonts w:ascii="Arial" w:hAnsi="Arial" w:cs="Arial"/>
          <w:sz w:val="20"/>
          <w:szCs w:val="20"/>
        </w:rPr>
        <w:t xml:space="preserve">oel uw klachten te verhelderen </w:t>
      </w:r>
      <w:r w:rsidRPr="00E16763">
        <w:rPr>
          <w:rFonts w:ascii="Arial" w:hAnsi="Arial" w:cs="Arial"/>
          <w:sz w:val="20"/>
          <w:szCs w:val="20"/>
        </w:rPr>
        <w:t xml:space="preserve">en een mogelijke aanpak </w:t>
      </w:r>
      <w:r w:rsidR="000B7D99">
        <w:rPr>
          <w:rFonts w:ascii="Arial" w:hAnsi="Arial" w:cs="Arial"/>
          <w:sz w:val="20"/>
          <w:szCs w:val="20"/>
        </w:rPr>
        <w:t>er</w:t>
      </w:r>
      <w:r w:rsidRPr="00E16763">
        <w:rPr>
          <w:rFonts w:ascii="Arial" w:hAnsi="Arial" w:cs="Arial"/>
          <w:sz w:val="20"/>
          <w:szCs w:val="20"/>
        </w:rPr>
        <w:t xml:space="preserve">van te </w:t>
      </w:r>
      <w:r w:rsidRPr="0035366A">
        <w:rPr>
          <w:rFonts w:ascii="Arial" w:hAnsi="Arial" w:cs="Arial"/>
          <w:sz w:val="20"/>
          <w:szCs w:val="20"/>
        </w:rPr>
        <w:t xml:space="preserve">bespreken. Soms wordt u </w:t>
      </w:r>
    </w:p>
    <w:p w:rsidR="005951EE" w:rsidRDefault="00D301AC" w:rsidP="00942717">
      <w:pPr>
        <w:pStyle w:val="Geenafstand"/>
        <w:ind w:right="265"/>
        <w:rPr>
          <w:rFonts w:ascii="Arial" w:hAnsi="Arial" w:cs="Arial"/>
          <w:sz w:val="20"/>
          <w:szCs w:val="20"/>
        </w:rPr>
      </w:pPr>
      <w:r w:rsidRPr="0035366A">
        <w:rPr>
          <w:rFonts w:ascii="Arial" w:hAnsi="Arial" w:cs="Arial"/>
          <w:sz w:val="20"/>
          <w:szCs w:val="20"/>
        </w:rPr>
        <w:t xml:space="preserve">gevraagd enkele vragenlijsten in te vullen om beter zicht te krijgen op </w:t>
      </w:r>
      <w:r w:rsidR="000B7D99">
        <w:rPr>
          <w:rFonts w:ascii="Arial" w:hAnsi="Arial" w:cs="Arial"/>
          <w:sz w:val="20"/>
          <w:szCs w:val="20"/>
        </w:rPr>
        <w:t>uw hulpvraag</w:t>
      </w:r>
      <w:r w:rsidRPr="0035366A">
        <w:rPr>
          <w:rFonts w:ascii="Arial" w:hAnsi="Arial" w:cs="Arial"/>
          <w:sz w:val="20"/>
          <w:szCs w:val="20"/>
        </w:rPr>
        <w:t>. In veel gevallen is een aantal gesprekken met de</w:t>
      </w:r>
      <w:r w:rsidRPr="00E16763">
        <w:rPr>
          <w:rFonts w:ascii="Arial" w:hAnsi="Arial" w:cs="Arial"/>
          <w:sz w:val="20"/>
          <w:szCs w:val="20"/>
        </w:rPr>
        <w:t xml:space="preserve"> </w:t>
      </w:r>
      <w:r w:rsidR="00E16763">
        <w:rPr>
          <w:rFonts w:ascii="Arial" w:hAnsi="Arial" w:cs="Arial"/>
          <w:sz w:val="20"/>
          <w:szCs w:val="20"/>
        </w:rPr>
        <w:t>POH-GGZ</w:t>
      </w:r>
      <w:r w:rsidRPr="00E16763">
        <w:rPr>
          <w:rFonts w:ascii="Arial" w:hAnsi="Arial" w:cs="Arial"/>
          <w:sz w:val="20"/>
          <w:szCs w:val="20"/>
        </w:rPr>
        <w:t xml:space="preserve"> </w:t>
      </w:r>
    </w:p>
    <w:p w:rsidR="00B06F7C" w:rsidRDefault="00D301AC" w:rsidP="00942717">
      <w:pPr>
        <w:pStyle w:val="Geenafstand"/>
        <w:ind w:right="265"/>
        <w:rPr>
          <w:rFonts w:ascii="Arial" w:hAnsi="Arial" w:cs="Arial"/>
          <w:sz w:val="20"/>
          <w:szCs w:val="20"/>
        </w:rPr>
      </w:pPr>
      <w:r w:rsidRPr="00E16763">
        <w:rPr>
          <w:rFonts w:ascii="Arial" w:hAnsi="Arial" w:cs="Arial"/>
          <w:sz w:val="20"/>
          <w:szCs w:val="20"/>
        </w:rPr>
        <w:t>voldoende om de draad weer op te pakken</w:t>
      </w:r>
      <w:r w:rsidR="00BB5205" w:rsidRPr="00E16763">
        <w:rPr>
          <w:rFonts w:ascii="Arial" w:hAnsi="Arial" w:cs="Arial"/>
          <w:sz w:val="20"/>
          <w:szCs w:val="20"/>
        </w:rPr>
        <w:t>.</w:t>
      </w:r>
      <w:r w:rsidR="00EC4E5B" w:rsidRPr="00E16763">
        <w:rPr>
          <w:rFonts w:ascii="Arial" w:hAnsi="Arial" w:cs="Arial"/>
          <w:sz w:val="20"/>
          <w:szCs w:val="20"/>
        </w:rPr>
        <w:t xml:space="preserve"> </w:t>
      </w:r>
    </w:p>
    <w:p w:rsidR="005951EE" w:rsidRDefault="00B06F7C" w:rsidP="00E1676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POH-GGZ w</w:t>
      </w:r>
      <w:r w:rsidRPr="00E16763">
        <w:rPr>
          <w:rFonts w:ascii="Arial" w:hAnsi="Arial" w:cs="Arial"/>
          <w:sz w:val="20"/>
          <w:szCs w:val="20"/>
        </w:rPr>
        <w:t xml:space="preserve">erkt nauw samen met uw huisarts. </w:t>
      </w:r>
    </w:p>
    <w:p w:rsidR="00E16763" w:rsidRDefault="00B06F7C" w:rsidP="00E16763">
      <w:pPr>
        <w:pStyle w:val="Geenafstand"/>
        <w:rPr>
          <w:rFonts w:ascii="Arial" w:hAnsi="Arial" w:cs="Arial"/>
          <w:sz w:val="20"/>
          <w:szCs w:val="20"/>
        </w:rPr>
      </w:pPr>
      <w:r w:rsidRPr="00E16763">
        <w:rPr>
          <w:rFonts w:ascii="Arial" w:hAnsi="Arial" w:cs="Arial"/>
          <w:sz w:val="20"/>
          <w:szCs w:val="20"/>
        </w:rPr>
        <w:t>Dit betekent dat er geregeld overleg is en dat de</w:t>
      </w:r>
      <w:r>
        <w:rPr>
          <w:rFonts w:ascii="Arial" w:hAnsi="Arial" w:cs="Arial"/>
          <w:sz w:val="20"/>
          <w:szCs w:val="20"/>
        </w:rPr>
        <w:t xml:space="preserve"> huisarts</w:t>
      </w:r>
      <w:r w:rsidRPr="00E16763">
        <w:rPr>
          <w:rFonts w:ascii="Arial" w:hAnsi="Arial" w:cs="Arial"/>
          <w:sz w:val="20"/>
          <w:szCs w:val="20"/>
        </w:rPr>
        <w:t xml:space="preserve"> op de h</w:t>
      </w:r>
      <w:r w:rsidR="006C717C">
        <w:rPr>
          <w:rFonts w:ascii="Arial" w:hAnsi="Arial" w:cs="Arial"/>
          <w:sz w:val="20"/>
          <w:szCs w:val="20"/>
        </w:rPr>
        <w:t>oogte is van het verloop van de behandeling.</w:t>
      </w:r>
    </w:p>
    <w:p w:rsidR="00C5132D" w:rsidRDefault="00C5132D" w:rsidP="00E16763">
      <w:pPr>
        <w:pStyle w:val="Geenafstand"/>
        <w:rPr>
          <w:rFonts w:ascii="Arial" w:hAnsi="Arial" w:cs="Arial"/>
          <w:sz w:val="20"/>
          <w:szCs w:val="20"/>
        </w:rPr>
      </w:pPr>
    </w:p>
    <w:p w:rsidR="0035366A" w:rsidRPr="00C5132D" w:rsidRDefault="00C5132D" w:rsidP="00E16763">
      <w:pPr>
        <w:pStyle w:val="Geenafstand"/>
        <w:rPr>
          <w:rFonts w:ascii="Arial" w:hAnsi="Arial" w:cs="Arial"/>
          <w:i/>
          <w:sz w:val="20"/>
          <w:szCs w:val="20"/>
        </w:rPr>
      </w:pPr>
      <w:r w:rsidRPr="00C5132D">
        <w:rPr>
          <w:rFonts w:ascii="Arial" w:hAnsi="Arial" w:cs="Arial"/>
          <w:i/>
          <w:sz w:val="20"/>
          <w:szCs w:val="20"/>
        </w:rPr>
        <w:t>Begeleiding</w:t>
      </w:r>
      <w:r w:rsidR="00D13E10">
        <w:rPr>
          <w:rFonts w:ascii="Arial" w:hAnsi="Arial" w:cs="Arial"/>
          <w:i/>
          <w:sz w:val="20"/>
          <w:szCs w:val="20"/>
        </w:rPr>
        <w:t xml:space="preserve"> </w:t>
      </w:r>
      <w:r w:rsidRPr="00C5132D">
        <w:rPr>
          <w:rFonts w:ascii="Arial" w:hAnsi="Arial" w:cs="Arial"/>
          <w:i/>
          <w:sz w:val="20"/>
          <w:szCs w:val="20"/>
        </w:rPr>
        <w:t>/</w:t>
      </w:r>
      <w:r w:rsidR="00D13E10">
        <w:rPr>
          <w:rFonts w:ascii="Arial" w:hAnsi="Arial" w:cs="Arial"/>
          <w:i/>
          <w:sz w:val="20"/>
          <w:szCs w:val="20"/>
        </w:rPr>
        <w:t xml:space="preserve"> </w:t>
      </w:r>
      <w:r w:rsidRPr="00C5132D">
        <w:rPr>
          <w:rFonts w:ascii="Arial" w:hAnsi="Arial" w:cs="Arial"/>
          <w:i/>
          <w:sz w:val="20"/>
          <w:szCs w:val="20"/>
        </w:rPr>
        <w:t>behandeling</w:t>
      </w:r>
    </w:p>
    <w:p w:rsidR="005951EE" w:rsidRDefault="0045659F" w:rsidP="0035366A">
      <w:pPr>
        <w:shd w:val="clear" w:color="auto" w:fill="FFFFFF"/>
        <w:spacing w:after="360" w:line="240" w:lineRule="auto"/>
        <w:contextualSpacing/>
        <w:rPr>
          <w:rFonts w:ascii="Arial" w:hAnsi="Arial" w:cs="Arial"/>
          <w:iCs/>
          <w:color w:val="141412"/>
          <w:sz w:val="20"/>
          <w:szCs w:val="20"/>
        </w:rPr>
      </w:pPr>
      <w:r w:rsidRPr="00C5132D">
        <w:rPr>
          <w:rFonts w:ascii="Arial" w:hAnsi="Arial" w:cs="Arial"/>
          <w:iCs/>
          <w:color w:val="141412"/>
          <w:sz w:val="20"/>
          <w:szCs w:val="20"/>
        </w:rPr>
        <w:t>In overleg met u wo</w:t>
      </w:r>
      <w:r w:rsidR="00C5132D">
        <w:rPr>
          <w:rFonts w:ascii="Arial" w:hAnsi="Arial" w:cs="Arial"/>
          <w:iCs/>
          <w:color w:val="141412"/>
          <w:sz w:val="20"/>
          <w:szCs w:val="20"/>
        </w:rPr>
        <w:t xml:space="preserve">rdt een passende aanpak van </w:t>
      </w:r>
    </w:p>
    <w:p w:rsidR="005951EE" w:rsidRDefault="00C5132D" w:rsidP="0035366A">
      <w:pPr>
        <w:shd w:val="clear" w:color="auto" w:fill="FFFFFF"/>
        <w:spacing w:after="360" w:line="240" w:lineRule="auto"/>
        <w:contextualSpacing/>
        <w:rPr>
          <w:rFonts w:ascii="Arial" w:hAnsi="Arial" w:cs="Arial"/>
          <w:iCs/>
          <w:color w:val="141412"/>
          <w:sz w:val="20"/>
          <w:szCs w:val="20"/>
        </w:rPr>
      </w:pPr>
      <w:r>
        <w:rPr>
          <w:rFonts w:ascii="Arial" w:hAnsi="Arial" w:cs="Arial"/>
          <w:iCs/>
          <w:color w:val="141412"/>
          <w:sz w:val="20"/>
          <w:szCs w:val="20"/>
        </w:rPr>
        <w:t>uw probleem</w:t>
      </w:r>
      <w:r w:rsidR="0045659F" w:rsidRPr="00C5132D">
        <w:rPr>
          <w:rFonts w:ascii="Arial" w:hAnsi="Arial" w:cs="Arial"/>
          <w:iCs/>
          <w:color w:val="141412"/>
          <w:sz w:val="20"/>
          <w:szCs w:val="20"/>
        </w:rPr>
        <w:t xml:space="preserve"> gekozen. Dit kan bijvoorbeeld bestaan </w:t>
      </w:r>
    </w:p>
    <w:p w:rsidR="005951EE" w:rsidRDefault="0045659F" w:rsidP="0035366A">
      <w:pPr>
        <w:shd w:val="clear" w:color="auto" w:fill="FFFFFF"/>
        <w:spacing w:after="360" w:line="240" w:lineRule="auto"/>
        <w:contextualSpacing/>
        <w:rPr>
          <w:rFonts w:ascii="Arial" w:hAnsi="Arial" w:cs="Arial"/>
          <w:iCs/>
          <w:color w:val="141412"/>
          <w:sz w:val="20"/>
          <w:szCs w:val="20"/>
        </w:rPr>
      </w:pPr>
      <w:r w:rsidRPr="00C5132D">
        <w:rPr>
          <w:rFonts w:ascii="Arial" w:hAnsi="Arial" w:cs="Arial"/>
          <w:iCs/>
          <w:color w:val="141412"/>
          <w:sz w:val="20"/>
          <w:szCs w:val="20"/>
        </w:rPr>
        <w:t>uit een aantal gesprekk</w:t>
      </w:r>
      <w:r w:rsidR="00C5132D">
        <w:rPr>
          <w:rFonts w:ascii="Arial" w:hAnsi="Arial" w:cs="Arial"/>
          <w:iCs/>
          <w:color w:val="141412"/>
          <w:sz w:val="20"/>
          <w:szCs w:val="20"/>
        </w:rPr>
        <w:t>en gericht op ver</w:t>
      </w:r>
      <w:r w:rsidR="00371091">
        <w:rPr>
          <w:rFonts w:ascii="Arial" w:hAnsi="Arial" w:cs="Arial"/>
          <w:iCs/>
          <w:color w:val="141412"/>
          <w:sz w:val="20"/>
          <w:szCs w:val="20"/>
        </w:rPr>
        <w:t>mindering</w:t>
      </w:r>
      <w:r w:rsidR="00C5132D">
        <w:rPr>
          <w:rFonts w:ascii="Arial" w:hAnsi="Arial" w:cs="Arial"/>
          <w:iCs/>
          <w:color w:val="141412"/>
          <w:sz w:val="20"/>
          <w:szCs w:val="20"/>
        </w:rPr>
        <w:t xml:space="preserve"> </w:t>
      </w:r>
    </w:p>
    <w:p w:rsidR="005951EE" w:rsidRDefault="00C5132D" w:rsidP="0035366A">
      <w:pPr>
        <w:shd w:val="clear" w:color="auto" w:fill="FFFFFF"/>
        <w:spacing w:after="360" w:line="240" w:lineRule="auto"/>
        <w:contextualSpacing/>
        <w:rPr>
          <w:rFonts w:ascii="Arial" w:hAnsi="Arial" w:cs="Arial"/>
          <w:iCs/>
          <w:color w:val="141412"/>
          <w:sz w:val="20"/>
          <w:szCs w:val="20"/>
        </w:rPr>
      </w:pPr>
      <w:r>
        <w:rPr>
          <w:rFonts w:ascii="Arial" w:hAnsi="Arial" w:cs="Arial"/>
          <w:iCs/>
          <w:color w:val="141412"/>
          <w:sz w:val="20"/>
          <w:szCs w:val="20"/>
        </w:rPr>
        <w:t>van de klachten</w:t>
      </w:r>
      <w:r w:rsidR="0045659F" w:rsidRPr="00C5132D">
        <w:rPr>
          <w:rFonts w:ascii="Arial" w:hAnsi="Arial" w:cs="Arial"/>
          <w:iCs/>
          <w:color w:val="141412"/>
          <w:sz w:val="20"/>
          <w:szCs w:val="20"/>
        </w:rPr>
        <w:t xml:space="preserve"> of </w:t>
      </w:r>
      <w:r w:rsidR="00D13E10">
        <w:rPr>
          <w:rFonts w:ascii="Arial" w:hAnsi="Arial" w:cs="Arial"/>
          <w:iCs/>
          <w:color w:val="141412"/>
          <w:sz w:val="20"/>
          <w:szCs w:val="20"/>
        </w:rPr>
        <w:t xml:space="preserve">leren </w:t>
      </w:r>
      <w:r w:rsidR="0045659F" w:rsidRPr="00C5132D">
        <w:rPr>
          <w:rFonts w:ascii="Arial" w:hAnsi="Arial" w:cs="Arial"/>
          <w:iCs/>
          <w:color w:val="141412"/>
          <w:sz w:val="20"/>
          <w:szCs w:val="20"/>
        </w:rPr>
        <w:t xml:space="preserve">op een andere manier </w:t>
      </w:r>
      <w:r w:rsidR="00371091" w:rsidRPr="00C5132D">
        <w:rPr>
          <w:rFonts w:ascii="Arial" w:hAnsi="Arial" w:cs="Arial"/>
          <w:iCs/>
          <w:color w:val="141412"/>
          <w:sz w:val="20"/>
          <w:szCs w:val="20"/>
        </w:rPr>
        <w:t>om</w:t>
      </w:r>
      <w:r w:rsidR="00D13E10">
        <w:rPr>
          <w:rFonts w:ascii="Arial" w:hAnsi="Arial" w:cs="Arial"/>
          <w:iCs/>
          <w:color w:val="141412"/>
          <w:sz w:val="20"/>
          <w:szCs w:val="20"/>
        </w:rPr>
        <w:t xml:space="preserve"> </w:t>
      </w:r>
    </w:p>
    <w:p w:rsidR="00C5132D" w:rsidRDefault="00D13E10" w:rsidP="006C717C">
      <w:pPr>
        <w:shd w:val="clear" w:color="auto" w:fill="FFFFFF"/>
        <w:spacing w:after="360" w:line="240" w:lineRule="auto"/>
        <w:contextualSpacing/>
        <w:rPr>
          <w:rFonts w:ascii="Arial" w:hAnsi="Arial" w:cs="Arial"/>
          <w:iCs/>
          <w:color w:val="141412"/>
          <w:sz w:val="20"/>
          <w:szCs w:val="20"/>
        </w:rPr>
      </w:pPr>
      <w:r>
        <w:rPr>
          <w:rFonts w:ascii="Arial" w:hAnsi="Arial" w:cs="Arial"/>
          <w:iCs/>
          <w:color w:val="141412"/>
          <w:sz w:val="20"/>
          <w:szCs w:val="20"/>
        </w:rPr>
        <w:t xml:space="preserve">te </w:t>
      </w:r>
      <w:r w:rsidR="00371091" w:rsidRPr="00C5132D">
        <w:rPr>
          <w:rFonts w:ascii="Arial" w:hAnsi="Arial" w:cs="Arial"/>
          <w:iCs/>
          <w:color w:val="141412"/>
          <w:sz w:val="20"/>
          <w:szCs w:val="20"/>
        </w:rPr>
        <w:t xml:space="preserve">gaan </w:t>
      </w:r>
      <w:r w:rsidR="0045659F" w:rsidRPr="00C5132D">
        <w:rPr>
          <w:rFonts w:ascii="Arial" w:hAnsi="Arial" w:cs="Arial"/>
          <w:iCs/>
          <w:color w:val="141412"/>
          <w:sz w:val="20"/>
          <w:szCs w:val="20"/>
        </w:rPr>
        <w:t>met de klachten.</w:t>
      </w:r>
      <w:r w:rsidR="00C5132D">
        <w:rPr>
          <w:rFonts w:ascii="Arial" w:hAnsi="Arial" w:cs="Arial"/>
          <w:iCs/>
          <w:color w:val="141412"/>
          <w:sz w:val="20"/>
          <w:szCs w:val="20"/>
        </w:rPr>
        <w:t xml:space="preserve"> </w:t>
      </w:r>
    </w:p>
    <w:p w:rsidR="006C717C" w:rsidRDefault="006C717C" w:rsidP="006C717C">
      <w:pPr>
        <w:shd w:val="clear" w:color="auto" w:fill="FFFFFF"/>
        <w:spacing w:after="360" w:line="240" w:lineRule="auto"/>
        <w:contextualSpacing/>
        <w:rPr>
          <w:rFonts w:ascii="Arial" w:hAnsi="Arial" w:cs="Arial"/>
          <w:iCs/>
          <w:color w:val="141412"/>
          <w:sz w:val="20"/>
          <w:szCs w:val="20"/>
        </w:rPr>
      </w:pPr>
    </w:p>
    <w:p w:rsidR="005951EE" w:rsidRDefault="00C5132D" w:rsidP="0035366A">
      <w:pPr>
        <w:shd w:val="clear" w:color="auto" w:fill="FFFFFF"/>
        <w:spacing w:after="360" w:line="240" w:lineRule="auto"/>
        <w:contextualSpacing/>
        <w:rPr>
          <w:rFonts w:ascii="Arial" w:hAnsi="Arial" w:cs="Arial"/>
          <w:color w:val="141412"/>
          <w:sz w:val="20"/>
          <w:szCs w:val="20"/>
        </w:rPr>
      </w:pPr>
      <w:r>
        <w:rPr>
          <w:rFonts w:ascii="Arial" w:hAnsi="Arial" w:cs="Arial"/>
          <w:bCs/>
          <w:i/>
          <w:color w:val="141412"/>
          <w:sz w:val="20"/>
          <w:szCs w:val="20"/>
        </w:rPr>
        <w:t>Overbruggen wachttijd / chronische zorg</w:t>
      </w:r>
      <w:r w:rsidR="0035366A" w:rsidRPr="0035366A">
        <w:rPr>
          <w:rFonts w:ascii="Arial" w:hAnsi="Arial" w:cs="Arial"/>
          <w:b/>
          <w:bCs/>
          <w:color w:val="141412"/>
          <w:sz w:val="20"/>
          <w:szCs w:val="20"/>
        </w:rPr>
        <w:br/>
      </w:r>
      <w:r w:rsidR="00B06F7C">
        <w:rPr>
          <w:rFonts w:ascii="Arial" w:hAnsi="Arial" w:cs="Arial"/>
          <w:color w:val="141412"/>
          <w:sz w:val="20"/>
          <w:szCs w:val="20"/>
        </w:rPr>
        <w:t xml:space="preserve">De POH-GGZ kan </w:t>
      </w:r>
      <w:r w:rsidR="0035366A" w:rsidRPr="0035366A">
        <w:rPr>
          <w:rFonts w:ascii="Arial" w:hAnsi="Arial" w:cs="Arial"/>
          <w:color w:val="141412"/>
          <w:sz w:val="20"/>
          <w:szCs w:val="20"/>
        </w:rPr>
        <w:t xml:space="preserve">begeleiding geven </w:t>
      </w:r>
      <w:r w:rsidR="000B7D99">
        <w:rPr>
          <w:rFonts w:ascii="Arial" w:hAnsi="Arial" w:cs="Arial"/>
          <w:color w:val="141412"/>
          <w:sz w:val="20"/>
          <w:szCs w:val="20"/>
        </w:rPr>
        <w:t>bij</w:t>
      </w:r>
      <w:r w:rsidR="0035366A" w:rsidRPr="0035366A">
        <w:rPr>
          <w:rFonts w:ascii="Arial" w:hAnsi="Arial" w:cs="Arial"/>
          <w:color w:val="141412"/>
          <w:sz w:val="20"/>
          <w:szCs w:val="20"/>
        </w:rPr>
        <w:t xml:space="preserve"> het overbruggen van een wachttijd</w:t>
      </w:r>
      <w:r w:rsidR="00B06F7C">
        <w:rPr>
          <w:rFonts w:ascii="Arial" w:hAnsi="Arial" w:cs="Arial"/>
          <w:color w:val="141412"/>
          <w:sz w:val="20"/>
          <w:szCs w:val="20"/>
        </w:rPr>
        <w:t xml:space="preserve"> voor behandeling </w:t>
      </w:r>
    </w:p>
    <w:p w:rsidR="004B1BE4" w:rsidRDefault="00B06F7C" w:rsidP="0035366A">
      <w:pPr>
        <w:shd w:val="clear" w:color="auto" w:fill="FFFFFF"/>
        <w:spacing w:after="360" w:line="240" w:lineRule="auto"/>
        <w:contextualSpacing/>
        <w:rPr>
          <w:rFonts w:ascii="Arial" w:hAnsi="Arial" w:cs="Arial"/>
          <w:color w:val="141412"/>
          <w:sz w:val="20"/>
          <w:szCs w:val="20"/>
        </w:rPr>
      </w:pPr>
      <w:r>
        <w:rPr>
          <w:rFonts w:ascii="Arial" w:hAnsi="Arial" w:cs="Arial"/>
          <w:color w:val="141412"/>
          <w:sz w:val="20"/>
          <w:szCs w:val="20"/>
        </w:rPr>
        <w:t xml:space="preserve">elders. Ook </w:t>
      </w:r>
      <w:r w:rsidR="00371091">
        <w:rPr>
          <w:rFonts w:ascii="Arial" w:hAnsi="Arial" w:cs="Arial"/>
          <w:color w:val="141412"/>
          <w:sz w:val="20"/>
          <w:szCs w:val="20"/>
        </w:rPr>
        <w:t>wanneer</w:t>
      </w:r>
      <w:r>
        <w:rPr>
          <w:rFonts w:ascii="Arial" w:hAnsi="Arial" w:cs="Arial"/>
          <w:color w:val="141412"/>
          <w:sz w:val="20"/>
          <w:szCs w:val="20"/>
        </w:rPr>
        <w:t xml:space="preserve"> een behandeling ergens </w:t>
      </w:r>
    </w:p>
    <w:p w:rsidR="0035366A" w:rsidRDefault="00B06F7C" w:rsidP="006C717C">
      <w:pPr>
        <w:shd w:val="clear" w:color="auto" w:fill="FFFFFF"/>
        <w:spacing w:after="360" w:line="240" w:lineRule="auto"/>
        <w:contextualSpacing/>
        <w:rPr>
          <w:rFonts w:ascii="Arial" w:hAnsi="Arial" w:cs="Arial"/>
          <w:color w:val="141412"/>
          <w:sz w:val="20"/>
          <w:szCs w:val="20"/>
        </w:rPr>
      </w:pPr>
      <w:r>
        <w:rPr>
          <w:rFonts w:ascii="Arial" w:hAnsi="Arial" w:cs="Arial"/>
          <w:color w:val="141412"/>
          <w:sz w:val="20"/>
          <w:szCs w:val="20"/>
        </w:rPr>
        <w:t>anders afgerond is maar u toch nog zorg nodig heeft</w:t>
      </w:r>
      <w:r w:rsidR="00371091">
        <w:rPr>
          <w:rFonts w:ascii="Arial" w:hAnsi="Arial" w:cs="Arial"/>
          <w:color w:val="141412"/>
          <w:sz w:val="20"/>
          <w:szCs w:val="20"/>
        </w:rPr>
        <w:t>,</w:t>
      </w:r>
      <w:r>
        <w:rPr>
          <w:rFonts w:ascii="Arial" w:hAnsi="Arial" w:cs="Arial"/>
          <w:color w:val="141412"/>
          <w:sz w:val="20"/>
          <w:szCs w:val="20"/>
        </w:rPr>
        <w:t xml:space="preserve"> kan de POH-GGZ dit bieden.</w:t>
      </w:r>
    </w:p>
    <w:p w:rsidR="00942717" w:rsidRDefault="00942717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i/>
          <w:iCs/>
          <w:color w:val="141412"/>
          <w:sz w:val="20"/>
          <w:szCs w:val="20"/>
        </w:rPr>
      </w:pPr>
    </w:p>
    <w:p w:rsidR="006C717C" w:rsidRDefault="006C717C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i/>
          <w:iCs/>
          <w:color w:val="141412"/>
          <w:sz w:val="20"/>
          <w:szCs w:val="20"/>
        </w:rPr>
      </w:pPr>
    </w:p>
    <w:p w:rsidR="006C717C" w:rsidRDefault="006C717C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i/>
          <w:iCs/>
          <w:color w:val="141412"/>
          <w:sz w:val="20"/>
          <w:szCs w:val="20"/>
        </w:rPr>
      </w:pPr>
    </w:p>
    <w:p w:rsidR="006C717C" w:rsidRDefault="006C717C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i/>
          <w:iCs/>
          <w:color w:val="141412"/>
          <w:sz w:val="20"/>
          <w:szCs w:val="20"/>
        </w:rPr>
      </w:pPr>
    </w:p>
    <w:p w:rsidR="006C717C" w:rsidRDefault="006C717C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i/>
          <w:iCs/>
          <w:color w:val="141412"/>
          <w:sz w:val="20"/>
          <w:szCs w:val="20"/>
        </w:rPr>
      </w:pPr>
    </w:p>
    <w:p w:rsidR="006C717C" w:rsidRDefault="006C717C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i/>
          <w:iCs/>
          <w:color w:val="141412"/>
          <w:sz w:val="20"/>
          <w:szCs w:val="20"/>
        </w:rPr>
      </w:pPr>
    </w:p>
    <w:p w:rsidR="00371091" w:rsidRDefault="0035366A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color w:val="141412"/>
          <w:sz w:val="20"/>
          <w:szCs w:val="20"/>
        </w:rPr>
      </w:pPr>
      <w:r w:rsidRPr="0035366A">
        <w:rPr>
          <w:rFonts w:ascii="Arial" w:hAnsi="Arial" w:cs="Arial"/>
          <w:i/>
          <w:iCs/>
          <w:color w:val="141412"/>
          <w:sz w:val="20"/>
          <w:szCs w:val="20"/>
        </w:rPr>
        <w:t>Preventie</w:t>
      </w:r>
      <w:r w:rsidRPr="0035366A">
        <w:rPr>
          <w:rFonts w:ascii="Arial" w:hAnsi="Arial" w:cs="Arial"/>
          <w:b/>
          <w:bCs/>
          <w:i/>
          <w:iCs/>
          <w:color w:val="141412"/>
          <w:sz w:val="20"/>
          <w:szCs w:val="20"/>
        </w:rPr>
        <w:br/>
      </w:r>
      <w:r w:rsidRPr="0035366A">
        <w:rPr>
          <w:rFonts w:ascii="Arial" w:hAnsi="Arial" w:cs="Arial"/>
          <w:color w:val="141412"/>
          <w:sz w:val="20"/>
          <w:szCs w:val="20"/>
        </w:rPr>
        <w:t xml:space="preserve">De POH-GGZ werkt </w:t>
      </w:r>
      <w:r w:rsidR="000B7D99">
        <w:rPr>
          <w:rFonts w:ascii="Arial" w:hAnsi="Arial" w:cs="Arial"/>
          <w:color w:val="141412"/>
          <w:sz w:val="20"/>
          <w:szCs w:val="20"/>
        </w:rPr>
        <w:t>aan het voorkó</w:t>
      </w:r>
      <w:r w:rsidRPr="0035366A">
        <w:rPr>
          <w:rFonts w:ascii="Arial" w:hAnsi="Arial" w:cs="Arial"/>
          <w:color w:val="141412"/>
          <w:sz w:val="20"/>
          <w:szCs w:val="20"/>
        </w:rPr>
        <w:t xml:space="preserve">men van psychische klachten of ziekte bij patiënten. </w:t>
      </w:r>
    </w:p>
    <w:p w:rsidR="000B7D99" w:rsidRPr="00C5132D" w:rsidRDefault="0035366A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i/>
          <w:iCs/>
          <w:color w:val="141412"/>
          <w:sz w:val="20"/>
          <w:szCs w:val="20"/>
        </w:rPr>
      </w:pPr>
      <w:r w:rsidRPr="0035366A">
        <w:rPr>
          <w:rFonts w:ascii="Arial" w:hAnsi="Arial" w:cs="Arial"/>
          <w:color w:val="141412"/>
          <w:sz w:val="20"/>
          <w:szCs w:val="20"/>
        </w:rPr>
        <w:t xml:space="preserve">Daarnaast kan de POH-GGZ begeleiding bieden </w:t>
      </w:r>
      <w:r w:rsidR="000B7D99">
        <w:rPr>
          <w:rFonts w:ascii="Arial" w:hAnsi="Arial" w:cs="Arial"/>
          <w:color w:val="141412"/>
          <w:sz w:val="20"/>
          <w:szCs w:val="20"/>
        </w:rPr>
        <w:t>bij</w:t>
      </w:r>
      <w:r w:rsidRPr="0035366A">
        <w:rPr>
          <w:rFonts w:ascii="Arial" w:hAnsi="Arial" w:cs="Arial"/>
          <w:color w:val="141412"/>
          <w:sz w:val="20"/>
          <w:szCs w:val="20"/>
        </w:rPr>
        <w:t xml:space="preserve"> het vroeg herkennen van terugkeer van de klachten door de patiënt. </w:t>
      </w:r>
    </w:p>
    <w:p w:rsidR="000B7D99" w:rsidRDefault="000B7D99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color w:val="141412"/>
          <w:sz w:val="20"/>
          <w:szCs w:val="20"/>
        </w:rPr>
      </w:pPr>
    </w:p>
    <w:p w:rsidR="000B7D99" w:rsidRDefault="000B7D99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color w:val="141412"/>
          <w:sz w:val="20"/>
          <w:szCs w:val="20"/>
        </w:rPr>
      </w:pPr>
      <w:r w:rsidRPr="000B7D99">
        <w:rPr>
          <w:rFonts w:ascii="Arial" w:hAnsi="Arial" w:cs="Arial"/>
          <w:i/>
          <w:color w:val="141412"/>
          <w:sz w:val="20"/>
          <w:szCs w:val="20"/>
        </w:rPr>
        <w:t>Verwijzing</w:t>
      </w:r>
    </w:p>
    <w:p w:rsidR="000B7D99" w:rsidRDefault="00D301AC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35366A">
        <w:rPr>
          <w:rFonts w:ascii="Arial" w:hAnsi="Arial" w:cs="Arial"/>
          <w:sz w:val="20"/>
          <w:szCs w:val="20"/>
        </w:rPr>
        <w:t xml:space="preserve">Soms is het nodig u door te verwijzen naar </w:t>
      </w:r>
      <w:r w:rsidR="00371091">
        <w:rPr>
          <w:rFonts w:ascii="Arial" w:hAnsi="Arial" w:cs="Arial"/>
          <w:sz w:val="20"/>
          <w:szCs w:val="20"/>
        </w:rPr>
        <w:t xml:space="preserve">een </w:t>
      </w:r>
      <w:r w:rsidR="000B7D99">
        <w:rPr>
          <w:rFonts w:ascii="Arial" w:hAnsi="Arial" w:cs="Arial"/>
          <w:sz w:val="20"/>
          <w:szCs w:val="20"/>
        </w:rPr>
        <w:t xml:space="preserve">andere, </w:t>
      </w:r>
      <w:r w:rsidRPr="0035366A">
        <w:rPr>
          <w:rFonts w:ascii="Arial" w:hAnsi="Arial" w:cs="Arial"/>
          <w:sz w:val="20"/>
          <w:szCs w:val="20"/>
        </w:rPr>
        <w:t xml:space="preserve">meer gespecialiseerde </w:t>
      </w:r>
      <w:r w:rsidR="00B06F7C">
        <w:rPr>
          <w:rFonts w:ascii="Arial" w:hAnsi="Arial" w:cs="Arial"/>
          <w:sz w:val="20"/>
          <w:szCs w:val="20"/>
        </w:rPr>
        <w:t>instantie of andere mogelijkheden voor hulp</w:t>
      </w:r>
      <w:r w:rsidR="00263677" w:rsidRPr="00E16763">
        <w:rPr>
          <w:rFonts w:ascii="Arial" w:hAnsi="Arial" w:cs="Arial"/>
          <w:sz w:val="20"/>
          <w:szCs w:val="20"/>
        </w:rPr>
        <w:t>.</w:t>
      </w:r>
      <w:r w:rsidRPr="00E16763">
        <w:rPr>
          <w:rFonts w:ascii="Arial" w:hAnsi="Arial" w:cs="Arial"/>
          <w:sz w:val="20"/>
          <w:szCs w:val="20"/>
        </w:rPr>
        <w:t xml:space="preserve"> De </w:t>
      </w:r>
      <w:r w:rsidR="00E16763">
        <w:rPr>
          <w:rFonts w:ascii="Arial" w:hAnsi="Arial" w:cs="Arial"/>
          <w:sz w:val="20"/>
          <w:szCs w:val="20"/>
        </w:rPr>
        <w:t>POH-GGZ</w:t>
      </w:r>
      <w:r w:rsidRPr="00E16763">
        <w:rPr>
          <w:rFonts w:ascii="Arial" w:hAnsi="Arial" w:cs="Arial"/>
          <w:sz w:val="20"/>
          <w:szCs w:val="20"/>
        </w:rPr>
        <w:t xml:space="preserve"> heeft goed zicht op de mogelijkheden hiervoor in </w:t>
      </w:r>
      <w:r w:rsidR="00371091">
        <w:rPr>
          <w:rFonts w:ascii="Arial" w:hAnsi="Arial" w:cs="Arial"/>
          <w:sz w:val="20"/>
          <w:szCs w:val="20"/>
        </w:rPr>
        <w:t>uw</w:t>
      </w:r>
      <w:r w:rsidRPr="00E16763">
        <w:rPr>
          <w:rFonts w:ascii="Arial" w:hAnsi="Arial" w:cs="Arial"/>
          <w:sz w:val="20"/>
          <w:szCs w:val="20"/>
        </w:rPr>
        <w:t xml:space="preserve"> omgeving</w:t>
      </w:r>
      <w:r w:rsidR="00B06F7C">
        <w:rPr>
          <w:rFonts w:ascii="Arial" w:hAnsi="Arial" w:cs="Arial"/>
          <w:sz w:val="20"/>
          <w:szCs w:val="20"/>
        </w:rPr>
        <w:t>. Verwijzing</w:t>
      </w:r>
      <w:r w:rsidR="00F077F6">
        <w:rPr>
          <w:rFonts w:ascii="Arial" w:hAnsi="Arial" w:cs="Arial"/>
          <w:sz w:val="20"/>
          <w:szCs w:val="20"/>
        </w:rPr>
        <w:t xml:space="preserve"> naar andere </w:t>
      </w:r>
      <w:r w:rsidR="00371091">
        <w:rPr>
          <w:rFonts w:ascii="Arial" w:hAnsi="Arial" w:cs="Arial"/>
          <w:sz w:val="20"/>
          <w:szCs w:val="20"/>
        </w:rPr>
        <w:t>hulpverlening</w:t>
      </w:r>
      <w:r w:rsidR="00B06F7C">
        <w:rPr>
          <w:rFonts w:ascii="Arial" w:hAnsi="Arial" w:cs="Arial"/>
          <w:sz w:val="20"/>
          <w:szCs w:val="20"/>
        </w:rPr>
        <w:t xml:space="preserve"> gebeurt altijd in overleg met </w:t>
      </w:r>
      <w:r w:rsidR="00371091">
        <w:rPr>
          <w:rFonts w:ascii="Arial" w:hAnsi="Arial" w:cs="Arial"/>
          <w:sz w:val="20"/>
          <w:szCs w:val="20"/>
        </w:rPr>
        <w:t xml:space="preserve">u en </w:t>
      </w:r>
      <w:r w:rsidR="00B06F7C">
        <w:rPr>
          <w:rFonts w:ascii="Arial" w:hAnsi="Arial" w:cs="Arial"/>
          <w:sz w:val="20"/>
          <w:szCs w:val="20"/>
        </w:rPr>
        <w:t>de huisarts.</w:t>
      </w:r>
    </w:p>
    <w:p w:rsidR="000B7D99" w:rsidRDefault="000B7D99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sz w:val="20"/>
          <w:szCs w:val="20"/>
        </w:rPr>
      </w:pPr>
    </w:p>
    <w:p w:rsidR="00371091" w:rsidRDefault="00371091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sz w:val="20"/>
          <w:szCs w:val="20"/>
        </w:rPr>
      </w:pPr>
    </w:p>
    <w:p w:rsidR="000B7D99" w:rsidRDefault="00263677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b/>
          <w:sz w:val="20"/>
          <w:szCs w:val="20"/>
        </w:rPr>
      </w:pPr>
      <w:r w:rsidRPr="00E16763">
        <w:rPr>
          <w:rFonts w:ascii="Arial" w:hAnsi="Arial" w:cs="Arial"/>
          <w:b/>
          <w:sz w:val="20"/>
          <w:szCs w:val="20"/>
        </w:rPr>
        <w:t>Hoe maak ik een afspraak?</w:t>
      </w:r>
    </w:p>
    <w:p w:rsidR="00371091" w:rsidRDefault="00EC4E5B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E16763">
        <w:rPr>
          <w:rFonts w:ascii="Arial" w:hAnsi="Arial" w:cs="Arial"/>
          <w:sz w:val="20"/>
          <w:szCs w:val="20"/>
        </w:rPr>
        <w:t xml:space="preserve">Verwijzing naar de </w:t>
      </w:r>
      <w:r w:rsidR="00E16763">
        <w:rPr>
          <w:rFonts w:ascii="Arial" w:hAnsi="Arial" w:cs="Arial"/>
          <w:sz w:val="20"/>
          <w:szCs w:val="20"/>
        </w:rPr>
        <w:t>POH-GGZ</w:t>
      </w:r>
      <w:r w:rsidRPr="00E16763">
        <w:rPr>
          <w:rFonts w:ascii="Arial" w:hAnsi="Arial" w:cs="Arial"/>
          <w:sz w:val="20"/>
          <w:szCs w:val="20"/>
        </w:rPr>
        <w:t xml:space="preserve"> vindt altijd plaats via de huisarts. </w:t>
      </w:r>
      <w:r w:rsidR="004930E6" w:rsidRPr="00E16763">
        <w:rPr>
          <w:rFonts w:ascii="Arial" w:hAnsi="Arial" w:cs="Arial"/>
          <w:sz w:val="20"/>
          <w:szCs w:val="20"/>
        </w:rPr>
        <w:t xml:space="preserve">Via de assistente </w:t>
      </w:r>
      <w:r w:rsidRPr="00E16763">
        <w:rPr>
          <w:rFonts w:ascii="Arial" w:hAnsi="Arial" w:cs="Arial"/>
          <w:sz w:val="20"/>
          <w:szCs w:val="20"/>
        </w:rPr>
        <w:t>kun</w:t>
      </w:r>
      <w:r w:rsidR="004930E6" w:rsidRPr="00E16763">
        <w:rPr>
          <w:rFonts w:ascii="Arial" w:hAnsi="Arial" w:cs="Arial"/>
          <w:sz w:val="20"/>
          <w:szCs w:val="20"/>
        </w:rPr>
        <w:t>t</w:t>
      </w:r>
      <w:r w:rsidRPr="00E16763">
        <w:rPr>
          <w:rFonts w:ascii="Arial" w:hAnsi="Arial" w:cs="Arial"/>
          <w:sz w:val="20"/>
          <w:szCs w:val="20"/>
        </w:rPr>
        <w:t xml:space="preserve"> u een afspraak maken. De gesprekken worden geheel vergoed doo</w:t>
      </w:r>
      <w:r w:rsidR="00B06F7C">
        <w:rPr>
          <w:rFonts w:ascii="Arial" w:hAnsi="Arial" w:cs="Arial"/>
          <w:sz w:val="20"/>
          <w:szCs w:val="20"/>
        </w:rPr>
        <w:t>r uw ziektekostenverzekering.</w:t>
      </w:r>
      <w:r w:rsidR="00B06BC2">
        <w:rPr>
          <w:rFonts w:ascii="Arial" w:hAnsi="Arial" w:cs="Arial"/>
          <w:sz w:val="20"/>
          <w:szCs w:val="20"/>
        </w:rPr>
        <w:t xml:space="preserve"> Ook gaan de kosten niet van het eigen risico van </w:t>
      </w:r>
      <w:r w:rsidR="00371091">
        <w:rPr>
          <w:rFonts w:ascii="Arial" w:hAnsi="Arial" w:cs="Arial"/>
          <w:sz w:val="20"/>
          <w:szCs w:val="20"/>
        </w:rPr>
        <w:t>uw</w:t>
      </w:r>
      <w:r w:rsidR="00B06BC2">
        <w:rPr>
          <w:rFonts w:ascii="Arial" w:hAnsi="Arial" w:cs="Arial"/>
          <w:sz w:val="20"/>
          <w:szCs w:val="20"/>
        </w:rPr>
        <w:t xml:space="preserve"> </w:t>
      </w:r>
      <w:r w:rsidR="00B06F7C">
        <w:rPr>
          <w:rFonts w:ascii="Arial" w:hAnsi="Arial" w:cs="Arial"/>
          <w:sz w:val="20"/>
          <w:szCs w:val="20"/>
        </w:rPr>
        <w:t>verzekering af.</w:t>
      </w:r>
      <w:r w:rsidRPr="00E16763">
        <w:rPr>
          <w:rFonts w:ascii="Arial" w:hAnsi="Arial" w:cs="Arial"/>
          <w:sz w:val="20"/>
          <w:szCs w:val="20"/>
        </w:rPr>
        <w:t xml:space="preserve"> </w:t>
      </w:r>
    </w:p>
    <w:p w:rsidR="00371091" w:rsidRDefault="00371091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b/>
          <w:sz w:val="20"/>
          <w:szCs w:val="20"/>
        </w:rPr>
      </w:pPr>
    </w:p>
    <w:p w:rsidR="00371091" w:rsidRDefault="00371091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b/>
          <w:sz w:val="20"/>
          <w:szCs w:val="20"/>
        </w:rPr>
      </w:pPr>
    </w:p>
    <w:p w:rsidR="00371091" w:rsidRDefault="009B32BC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b/>
          <w:sz w:val="20"/>
          <w:szCs w:val="20"/>
        </w:rPr>
      </w:pPr>
      <w:r w:rsidRPr="00E16763">
        <w:rPr>
          <w:rFonts w:ascii="Arial" w:hAnsi="Arial" w:cs="Arial"/>
          <w:b/>
          <w:sz w:val="20"/>
          <w:szCs w:val="20"/>
        </w:rPr>
        <w:t xml:space="preserve">Wat verder </w:t>
      </w:r>
      <w:r w:rsidR="00D631F9">
        <w:rPr>
          <w:rFonts w:ascii="Arial" w:hAnsi="Arial" w:cs="Arial"/>
          <w:b/>
          <w:sz w:val="20"/>
          <w:szCs w:val="20"/>
        </w:rPr>
        <w:t>van belang is</w:t>
      </w:r>
    </w:p>
    <w:p w:rsidR="00371091" w:rsidRDefault="00E17E70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E16763">
        <w:rPr>
          <w:rFonts w:ascii="Arial" w:hAnsi="Arial" w:cs="Arial"/>
          <w:sz w:val="20"/>
          <w:szCs w:val="20"/>
        </w:rPr>
        <w:t>Zonder uw toestemming vindt er geen o</w:t>
      </w:r>
      <w:r w:rsidR="00382FE3" w:rsidRPr="00E16763">
        <w:rPr>
          <w:rFonts w:ascii="Arial" w:hAnsi="Arial" w:cs="Arial"/>
          <w:sz w:val="20"/>
          <w:szCs w:val="20"/>
        </w:rPr>
        <w:t>verleg</w:t>
      </w:r>
      <w:r w:rsidRPr="00E16763">
        <w:rPr>
          <w:rFonts w:ascii="Arial" w:hAnsi="Arial" w:cs="Arial"/>
          <w:sz w:val="20"/>
          <w:szCs w:val="20"/>
        </w:rPr>
        <w:t xml:space="preserve"> plaats</w:t>
      </w:r>
      <w:r w:rsidR="00382FE3" w:rsidRPr="00E16763">
        <w:rPr>
          <w:rFonts w:ascii="Arial" w:hAnsi="Arial" w:cs="Arial"/>
          <w:sz w:val="20"/>
          <w:szCs w:val="20"/>
        </w:rPr>
        <w:t xml:space="preserve"> met de</w:t>
      </w:r>
      <w:r w:rsidR="000B7D99">
        <w:rPr>
          <w:rFonts w:ascii="Arial" w:hAnsi="Arial" w:cs="Arial"/>
          <w:sz w:val="20"/>
          <w:szCs w:val="20"/>
        </w:rPr>
        <w:t>rden</w:t>
      </w:r>
      <w:r w:rsidRPr="00E16763">
        <w:rPr>
          <w:rFonts w:ascii="Arial" w:hAnsi="Arial" w:cs="Arial"/>
          <w:sz w:val="20"/>
          <w:szCs w:val="20"/>
        </w:rPr>
        <w:t>. De enige uitzondering hierop is als er een situatie</w:t>
      </w:r>
      <w:r w:rsidR="00A92030" w:rsidRPr="00E16763">
        <w:rPr>
          <w:rFonts w:ascii="Arial" w:hAnsi="Arial" w:cs="Arial"/>
          <w:sz w:val="20"/>
          <w:szCs w:val="20"/>
        </w:rPr>
        <w:t xml:space="preserve"> ontstaat</w:t>
      </w:r>
      <w:r w:rsidRPr="00E16763">
        <w:rPr>
          <w:rFonts w:ascii="Arial" w:hAnsi="Arial" w:cs="Arial"/>
          <w:sz w:val="20"/>
          <w:szCs w:val="20"/>
        </w:rPr>
        <w:t xml:space="preserve"> die gevaar oplevert voor uzelf of anderen in uw naaste omgeving. </w:t>
      </w:r>
    </w:p>
    <w:p w:rsidR="009B32BC" w:rsidRPr="00E16763" w:rsidRDefault="00E16763" w:rsidP="005951EE">
      <w:pPr>
        <w:shd w:val="clear" w:color="auto" w:fill="FFFFFF"/>
        <w:spacing w:after="360" w:line="240" w:lineRule="auto"/>
        <w:ind w:left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B32BC" w:rsidRPr="00E16763">
        <w:rPr>
          <w:rFonts w:ascii="Arial" w:hAnsi="Arial" w:cs="Arial"/>
          <w:sz w:val="20"/>
          <w:szCs w:val="20"/>
        </w:rPr>
        <w:t>et blijft altijd mogelijk om, in overleg met de huisarts en</w:t>
      </w:r>
      <w:r w:rsidR="00D13E10">
        <w:rPr>
          <w:rFonts w:ascii="Arial" w:hAnsi="Arial" w:cs="Arial"/>
          <w:sz w:val="20"/>
          <w:szCs w:val="20"/>
        </w:rPr>
        <w:t>/</w:t>
      </w:r>
      <w:r w:rsidR="009B32BC" w:rsidRPr="00E1676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POH-GGZ</w:t>
      </w:r>
      <w:r w:rsidR="009B32BC" w:rsidRPr="00E16763">
        <w:rPr>
          <w:rFonts w:ascii="Arial" w:hAnsi="Arial" w:cs="Arial"/>
          <w:sz w:val="20"/>
          <w:szCs w:val="20"/>
        </w:rPr>
        <w:t xml:space="preserve">, een andere hulpverlener te kiezen. </w:t>
      </w:r>
      <w:r w:rsidR="00D631F9">
        <w:rPr>
          <w:rFonts w:ascii="Arial" w:hAnsi="Arial" w:cs="Arial"/>
          <w:sz w:val="20"/>
          <w:szCs w:val="20"/>
        </w:rPr>
        <w:t>Het streven is u</w:t>
      </w:r>
      <w:r w:rsidR="009B32BC" w:rsidRPr="00E16763">
        <w:rPr>
          <w:rFonts w:ascii="Arial" w:hAnsi="Arial" w:cs="Arial"/>
          <w:sz w:val="20"/>
          <w:szCs w:val="20"/>
        </w:rPr>
        <w:t xml:space="preserve"> zo goed mogelijk te helpen. Mocht u </w:t>
      </w:r>
      <w:r w:rsidR="000B7D99">
        <w:rPr>
          <w:rFonts w:ascii="Arial" w:hAnsi="Arial" w:cs="Arial"/>
          <w:sz w:val="20"/>
          <w:szCs w:val="20"/>
        </w:rPr>
        <w:t xml:space="preserve">onverhoopt toch </w:t>
      </w:r>
      <w:r w:rsidR="009B32BC" w:rsidRPr="00E16763">
        <w:rPr>
          <w:rFonts w:ascii="Arial" w:hAnsi="Arial" w:cs="Arial"/>
          <w:sz w:val="20"/>
          <w:szCs w:val="20"/>
        </w:rPr>
        <w:t>niet tevreden zijn</w:t>
      </w:r>
      <w:r w:rsidR="00B31712" w:rsidRPr="00E16763">
        <w:rPr>
          <w:rFonts w:ascii="Arial" w:hAnsi="Arial" w:cs="Arial"/>
          <w:sz w:val="20"/>
          <w:szCs w:val="20"/>
        </w:rPr>
        <w:t xml:space="preserve"> of heeft u tips om de zorg te verbeteren, dan </w:t>
      </w:r>
      <w:r w:rsidR="00D631F9">
        <w:rPr>
          <w:rFonts w:ascii="Arial" w:hAnsi="Arial" w:cs="Arial"/>
          <w:sz w:val="20"/>
          <w:szCs w:val="20"/>
        </w:rPr>
        <w:t>hoort de POH-GGZ of huisarts</w:t>
      </w:r>
      <w:r w:rsidR="00B31712" w:rsidRPr="00E16763">
        <w:rPr>
          <w:rFonts w:ascii="Arial" w:hAnsi="Arial" w:cs="Arial"/>
          <w:sz w:val="20"/>
          <w:szCs w:val="20"/>
        </w:rPr>
        <w:t xml:space="preserve"> dat graag. </w:t>
      </w:r>
      <w:r w:rsidR="00A0596F" w:rsidRPr="00E16763">
        <w:rPr>
          <w:rFonts w:ascii="Arial" w:hAnsi="Arial" w:cs="Arial"/>
          <w:sz w:val="20"/>
          <w:szCs w:val="20"/>
        </w:rPr>
        <w:t xml:space="preserve">Klachten proberen </w:t>
      </w:r>
      <w:r w:rsidR="00D631F9">
        <w:rPr>
          <w:rFonts w:ascii="Arial" w:hAnsi="Arial" w:cs="Arial"/>
          <w:sz w:val="20"/>
          <w:szCs w:val="20"/>
        </w:rPr>
        <w:t>z</w:t>
      </w:r>
      <w:r w:rsidR="00A0596F" w:rsidRPr="00E16763">
        <w:rPr>
          <w:rFonts w:ascii="Arial" w:hAnsi="Arial" w:cs="Arial"/>
          <w:sz w:val="20"/>
          <w:szCs w:val="20"/>
        </w:rPr>
        <w:t>ij altijd zo goed mogelijk op te lossen.</w:t>
      </w:r>
    </w:p>
    <w:sectPr w:rsidR="009B32BC" w:rsidRPr="00E16763" w:rsidSect="005951EE">
      <w:pgSz w:w="16838" w:h="11906" w:orient="landscape" w:code="9"/>
      <w:pgMar w:top="720" w:right="720" w:bottom="720" w:left="720" w:header="709" w:footer="709" w:gutter="0"/>
      <w:cols w:num="3" w:space="2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0D"/>
    <w:rsid w:val="000B33BF"/>
    <w:rsid w:val="000B7D99"/>
    <w:rsid w:val="00141ECC"/>
    <w:rsid w:val="001663F9"/>
    <w:rsid w:val="001B3FA6"/>
    <w:rsid w:val="001B613B"/>
    <w:rsid w:val="00263677"/>
    <w:rsid w:val="002C31ED"/>
    <w:rsid w:val="002C5A60"/>
    <w:rsid w:val="00303E6A"/>
    <w:rsid w:val="0032380D"/>
    <w:rsid w:val="0035366A"/>
    <w:rsid w:val="00371091"/>
    <w:rsid w:val="00382FE3"/>
    <w:rsid w:val="004141AE"/>
    <w:rsid w:val="0045659F"/>
    <w:rsid w:val="004930E6"/>
    <w:rsid w:val="004B1BE4"/>
    <w:rsid w:val="004B3C59"/>
    <w:rsid w:val="00525042"/>
    <w:rsid w:val="005951EE"/>
    <w:rsid w:val="00676ADA"/>
    <w:rsid w:val="006C717C"/>
    <w:rsid w:val="006D0C8C"/>
    <w:rsid w:val="00867A4A"/>
    <w:rsid w:val="008D07A3"/>
    <w:rsid w:val="00942717"/>
    <w:rsid w:val="009A00B2"/>
    <w:rsid w:val="009B32BC"/>
    <w:rsid w:val="00A0596F"/>
    <w:rsid w:val="00A65845"/>
    <w:rsid w:val="00A92030"/>
    <w:rsid w:val="00A9228D"/>
    <w:rsid w:val="00AA1AFB"/>
    <w:rsid w:val="00B06BC2"/>
    <w:rsid w:val="00B06F7C"/>
    <w:rsid w:val="00B31712"/>
    <w:rsid w:val="00BB5205"/>
    <w:rsid w:val="00BC1BF9"/>
    <w:rsid w:val="00C372FE"/>
    <w:rsid w:val="00C4611D"/>
    <w:rsid w:val="00C5132D"/>
    <w:rsid w:val="00C55160"/>
    <w:rsid w:val="00CC0C7B"/>
    <w:rsid w:val="00D055A9"/>
    <w:rsid w:val="00D13E10"/>
    <w:rsid w:val="00D301AC"/>
    <w:rsid w:val="00D35986"/>
    <w:rsid w:val="00D631F9"/>
    <w:rsid w:val="00E16763"/>
    <w:rsid w:val="00E17E70"/>
    <w:rsid w:val="00E53224"/>
    <w:rsid w:val="00EC4E5B"/>
    <w:rsid w:val="00F04A96"/>
    <w:rsid w:val="00F077F6"/>
    <w:rsid w:val="00F35DCC"/>
    <w:rsid w:val="00F479BF"/>
    <w:rsid w:val="00F5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27D52-0727-4786-8A15-8F242643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0C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B32B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2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504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16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</dc:creator>
  <cp:lastModifiedBy>Andran van Meeuwen</cp:lastModifiedBy>
  <cp:revision>4</cp:revision>
  <cp:lastPrinted>2016-06-21T08:02:00Z</cp:lastPrinted>
  <dcterms:created xsi:type="dcterms:W3CDTF">2016-07-07T10:43:00Z</dcterms:created>
  <dcterms:modified xsi:type="dcterms:W3CDTF">2016-07-13T15:33:00Z</dcterms:modified>
</cp:coreProperties>
</file>